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E0D0" w14:textId="77777777" w:rsidR="00861C8E" w:rsidRPr="00AF1983" w:rsidRDefault="00861C8E" w:rsidP="00861C8E">
      <w:pPr>
        <w:jc w:val="both"/>
        <w:rPr>
          <w:rFonts w:ascii="Calibri" w:hAnsi="Calibri" w:cs="Calibri"/>
        </w:rPr>
      </w:pPr>
    </w:p>
    <w:p w14:paraId="34C24F73" w14:textId="77777777" w:rsidR="00861C8E" w:rsidRPr="00AF1983" w:rsidRDefault="00861C8E" w:rsidP="00861C8E">
      <w:pPr>
        <w:jc w:val="right"/>
        <w:rPr>
          <w:rFonts w:ascii="Calibri" w:hAnsi="Calibri" w:cs="Calibri"/>
          <w:b/>
          <w:bCs/>
        </w:rPr>
      </w:pPr>
      <w:r w:rsidRPr="00AF1983">
        <w:rPr>
          <w:rFonts w:ascii="Calibri" w:hAnsi="Calibri" w:cs="Calibri"/>
          <w:b/>
          <w:bCs/>
        </w:rPr>
        <w:t>19.01.2024</w:t>
      </w:r>
    </w:p>
    <w:p w14:paraId="1D6EB7FC" w14:textId="77777777" w:rsidR="00861C8E" w:rsidRPr="00AF1983" w:rsidRDefault="00861C8E" w:rsidP="00861C8E">
      <w:pPr>
        <w:jc w:val="both"/>
        <w:rPr>
          <w:rFonts w:ascii="Calibri" w:hAnsi="Calibri" w:cs="Calibri"/>
        </w:rPr>
      </w:pPr>
    </w:p>
    <w:p w14:paraId="0FA64CFF" w14:textId="4475533C" w:rsidR="00861C8E" w:rsidRDefault="00861C8E" w:rsidP="00C91793">
      <w:pPr>
        <w:pStyle w:val="NormalWeb"/>
        <w:shd w:val="clear" w:color="auto" w:fill="FFFFFF"/>
        <w:spacing w:before="0" w:beforeAutospacing="0" w:after="360" w:afterAutospacing="0"/>
        <w:jc w:val="center"/>
        <w:rPr>
          <w:b/>
          <w:bCs/>
          <w:color w:val="000000"/>
          <w:sz w:val="24"/>
          <w:szCs w:val="24"/>
        </w:rPr>
      </w:pPr>
      <w:r w:rsidRPr="00861C8E">
        <w:rPr>
          <w:b/>
          <w:bCs/>
          <w:color w:val="000000"/>
          <w:sz w:val="28"/>
          <w:szCs w:val="28"/>
        </w:rPr>
        <w:t>Yeşim Group brings young people together with social responsibility</w:t>
      </w:r>
    </w:p>
    <w:p w14:paraId="63E3CE25" w14:textId="77777777" w:rsidR="00861C8E" w:rsidRDefault="00861C8E" w:rsidP="00861C8E">
      <w:pPr>
        <w:pStyle w:val="NormalWeb"/>
        <w:shd w:val="clear" w:color="auto" w:fill="FFFFFF"/>
        <w:spacing w:before="360" w:beforeAutospacing="0" w:after="360" w:afterAutospacing="0"/>
        <w:jc w:val="both"/>
        <w:rPr>
          <w:b/>
          <w:bCs/>
          <w:color w:val="000000"/>
          <w:sz w:val="24"/>
          <w:szCs w:val="24"/>
        </w:rPr>
      </w:pPr>
      <w:r w:rsidRPr="00861C8E">
        <w:rPr>
          <w:b/>
          <w:bCs/>
          <w:color w:val="000000"/>
          <w:sz w:val="24"/>
          <w:szCs w:val="24"/>
        </w:rPr>
        <w:t>Students from Şükrü Şankaya Anatolian High School, Bursa Anatolian High School and Bursa Boys' High School were informed about the volunteering projects carried out by the Group during the event held at Yeşim Group's headquarters Almaxtex factory.</w:t>
      </w:r>
    </w:p>
    <w:p w14:paraId="2BFF2BBC" w14:textId="450FD186" w:rsidR="00861C8E" w:rsidRPr="00861C8E" w:rsidRDefault="00861C8E" w:rsidP="00861C8E">
      <w:pPr>
        <w:pStyle w:val="NormalWeb"/>
        <w:shd w:val="clear" w:color="auto" w:fill="FFFFFF"/>
        <w:spacing w:before="360" w:beforeAutospacing="0" w:after="360" w:afterAutospacing="0"/>
        <w:jc w:val="both"/>
        <w:rPr>
          <w:color w:val="000000"/>
          <w:sz w:val="24"/>
          <w:szCs w:val="24"/>
        </w:rPr>
      </w:pPr>
      <w:r w:rsidRPr="00861C8E">
        <w:rPr>
          <w:color w:val="000000"/>
          <w:sz w:val="24"/>
          <w:szCs w:val="24"/>
        </w:rPr>
        <w:t>Yeşim Group brought together high school students in Bursa with volunteering activities. Students from Şükrü Şankaya Anatolian High School, Bursa Anatolian High School and Bursa Boys' High School visited Almaxtex, Yeşim's central factory. At the event held at Yeşim Academy, Yeşim Group Corporate Communications Director Dilek Cesur informed the students about Yeşim's volunteering activities. Students showed great interest in Yeşim's social responsibility projects.</w:t>
      </w:r>
    </w:p>
    <w:p w14:paraId="0E2FDAA7" w14:textId="77777777" w:rsidR="00861C8E" w:rsidRDefault="00861C8E" w:rsidP="00861C8E">
      <w:pPr>
        <w:pStyle w:val="NormalWeb"/>
        <w:shd w:val="clear" w:color="auto" w:fill="FFFFFF"/>
        <w:spacing w:before="360" w:beforeAutospacing="0" w:after="360" w:afterAutospacing="0"/>
        <w:jc w:val="both"/>
        <w:rPr>
          <w:color w:val="1F1F1F"/>
          <w:sz w:val="24"/>
          <w:szCs w:val="24"/>
        </w:rPr>
      </w:pPr>
      <w:r w:rsidRPr="00861C8E">
        <w:rPr>
          <w:color w:val="1F1F1F"/>
          <w:sz w:val="24"/>
          <w:szCs w:val="24"/>
        </w:rPr>
        <w:t>During the event, the activities carried out within the scope of the project "People First: We have been supporting the work done from the heart for generations" project, in which students have been involved in the past years, and the achievements of volunteering projects were emphasized.</w:t>
      </w:r>
    </w:p>
    <w:p w14:paraId="3DA58200" w14:textId="782E15E4" w:rsidR="00861C8E" w:rsidRDefault="00861C8E" w:rsidP="00861C8E">
      <w:pPr>
        <w:pStyle w:val="NormalWeb"/>
        <w:shd w:val="clear" w:color="auto" w:fill="FFFFFF"/>
        <w:spacing w:before="360" w:beforeAutospacing="0" w:after="360" w:afterAutospacing="0"/>
        <w:jc w:val="both"/>
        <w:rPr>
          <w:color w:val="1F1F1F"/>
          <w:sz w:val="24"/>
          <w:szCs w:val="24"/>
        </w:rPr>
      </w:pPr>
      <w:r w:rsidRPr="00861C8E">
        <w:rPr>
          <w:color w:val="1F1F1F"/>
          <w:sz w:val="24"/>
          <w:szCs w:val="24"/>
        </w:rPr>
        <w:t xml:space="preserve">Dilek Cesur, Corporate Communications Director of Yeşim Group, pointed out that they have been carrying out many volunteering projects for many years and said: "As Yeşim Group, we attach great importance to carrying out projects for the society in the light of our 'People First' philosophy. In these projects, we generally act together with </w:t>
      </w:r>
      <w:r>
        <w:rPr>
          <w:color w:val="1F1F1F"/>
          <w:sz w:val="24"/>
          <w:szCs w:val="24"/>
        </w:rPr>
        <w:t>N</w:t>
      </w:r>
      <w:r w:rsidRPr="00861C8E">
        <w:rPr>
          <w:color w:val="1F1F1F"/>
          <w:sz w:val="24"/>
          <w:szCs w:val="24"/>
        </w:rPr>
        <w:t>on-</w:t>
      </w:r>
      <w:r>
        <w:rPr>
          <w:color w:val="1F1F1F"/>
          <w:sz w:val="24"/>
          <w:szCs w:val="24"/>
        </w:rPr>
        <w:t>G</w:t>
      </w:r>
      <w:r w:rsidRPr="00861C8E">
        <w:rPr>
          <w:color w:val="1F1F1F"/>
          <w:sz w:val="24"/>
          <w:szCs w:val="24"/>
        </w:rPr>
        <w:t xml:space="preserve">overnmental </w:t>
      </w:r>
      <w:r>
        <w:rPr>
          <w:color w:val="1F1F1F"/>
          <w:sz w:val="24"/>
          <w:szCs w:val="24"/>
        </w:rPr>
        <w:t>O</w:t>
      </w:r>
      <w:r w:rsidRPr="00861C8E">
        <w:rPr>
          <w:color w:val="1F1F1F"/>
          <w:sz w:val="24"/>
          <w:szCs w:val="24"/>
        </w:rPr>
        <w:t>rganizations</w:t>
      </w:r>
      <w:r>
        <w:rPr>
          <w:color w:val="1F1F1F"/>
          <w:sz w:val="24"/>
          <w:szCs w:val="24"/>
        </w:rPr>
        <w:t xml:space="preserve"> (NGOs)</w:t>
      </w:r>
      <w:r w:rsidRPr="00861C8E">
        <w:rPr>
          <w:color w:val="1F1F1F"/>
          <w:sz w:val="24"/>
          <w:szCs w:val="24"/>
        </w:rPr>
        <w:t xml:space="preserve"> </w:t>
      </w:r>
      <w:r>
        <w:rPr>
          <w:color w:val="1F1F1F"/>
          <w:sz w:val="24"/>
          <w:szCs w:val="24"/>
        </w:rPr>
        <w:t xml:space="preserve">by </w:t>
      </w:r>
      <w:r w:rsidRPr="00861C8E">
        <w:rPr>
          <w:color w:val="1F1F1F"/>
          <w:sz w:val="24"/>
          <w:szCs w:val="24"/>
        </w:rPr>
        <w:t>mak</w:t>
      </w:r>
      <w:r>
        <w:rPr>
          <w:color w:val="1F1F1F"/>
          <w:sz w:val="24"/>
          <w:szCs w:val="24"/>
        </w:rPr>
        <w:t>ing</w:t>
      </w:r>
      <w:r w:rsidRPr="00861C8E">
        <w:rPr>
          <w:color w:val="1F1F1F"/>
          <w:sz w:val="24"/>
          <w:szCs w:val="24"/>
        </w:rPr>
        <w:t xml:space="preserve"> sure that the projects are long-term.</w:t>
      </w:r>
      <w:r w:rsidRPr="00861C8E">
        <w:t xml:space="preserve"> </w:t>
      </w:r>
      <w:r w:rsidRPr="00861C8E">
        <w:rPr>
          <w:color w:val="1F1F1F"/>
          <w:sz w:val="24"/>
          <w:szCs w:val="24"/>
        </w:rPr>
        <w:t>Education in particular is one of the issues we prioritize.  With the 'People First' project, we aimed to provide young people in high school with a lifelong sustainable sense of responsibility. We are very pleased with the approach of young people to social responsibility projects and the concept of volunteering."</w:t>
      </w:r>
    </w:p>
    <w:p w14:paraId="79576F6F" w14:textId="08BF5CFA" w:rsidR="00861C8E" w:rsidRPr="00AF1983" w:rsidRDefault="00861C8E" w:rsidP="00861C8E">
      <w:pPr>
        <w:jc w:val="both"/>
        <w:rPr>
          <w:rFonts w:ascii="Calibri" w:hAnsi="Calibri" w:cs="Calibri"/>
        </w:rPr>
      </w:pPr>
      <w:r w:rsidRPr="00861C8E">
        <w:rPr>
          <w:rFonts w:ascii="Calibri" w:eastAsiaTheme="minorHAnsi" w:hAnsi="Calibri" w:cs="Calibri"/>
          <w:color w:val="1F1F1F"/>
        </w:rPr>
        <w:t>The students who participated in the organization expressed their happiness to see what a</w:t>
      </w:r>
      <w:r>
        <w:rPr>
          <w:rFonts w:ascii="Calibri" w:eastAsiaTheme="minorHAnsi" w:hAnsi="Calibri" w:cs="Calibri"/>
          <w:color w:val="1F1F1F"/>
        </w:rPr>
        <w:t xml:space="preserve"> corporation</w:t>
      </w:r>
      <w:r w:rsidRPr="00861C8E">
        <w:rPr>
          <w:rFonts w:ascii="Calibri" w:eastAsiaTheme="minorHAnsi" w:hAnsi="Calibri" w:cs="Calibri"/>
          <w:color w:val="1F1F1F"/>
        </w:rPr>
        <w:t xml:space="preserve"> does under the umbrella of social responsibility and to have the opportunity to reinforce the awareness of volunteerism.</w:t>
      </w:r>
    </w:p>
    <w:p w14:paraId="2A5AF8D3" w14:textId="77777777" w:rsidR="00861C8E" w:rsidRPr="00AF1983" w:rsidRDefault="00861C8E" w:rsidP="00861C8E">
      <w:pPr>
        <w:jc w:val="both"/>
        <w:rPr>
          <w:rFonts w:ascii="Calibri" w:eastAsia="Calibri" w:hAnsi="Calibri" w:cs="Calibri"/>
        </w:rPr>
      </w:pPr>
    </w:p>
    <w:p w14:paraId="4EA65628" w14:textId="4D96F777" w:rsidR="008536A2" w:rsidRPr="00861C8E" w:rsidRDefault="008536A2" w:rsidP="00861C8E">
      <w:pPr>
        <w:jc w:val="both"/>
      </w:pPr>
    </w:p>
    <w:sectPr w:rsidR="008536A2" w:rsidRPr="00861C8E">
      <w:headerReference w:type="default" r:id="rId4"/>
      <w:footerReference w:type="default" r:id="rId5"/>
      <w:pgSz w:w="11906" w:h="16838"/>
      <w:pgMar w:top="1417" w:right="1133" w:bottom="1417" w:left="1275" w:header="2891"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719" w14:textId="77777777" w:rsidR="00000000" w:rsidRDefault="00000000">
    <w:pPr>
      <w:pBdr>
        <w:top w:val="nil"/>
        <w:left w:val="nil"/>
        <w:bottom w:val="nil"/>
        <w:right w:val="nil"/>
        <w:between w:val="nil"/>
      </w:pBdr>
      <w:tabs>
        <w:tab w:val="center" w:pos="4536"/>
        <w:tab w:val="right" w:pos="9072"/>
      </w:tabs>
      <w:jc w:val="center"/>
      <w:rPr>
        <w:rFonts w:ascii="TT Norms Light" w:eastAsia="TT Norms Light" w:hAnsi="TT Norms Light" w:cs="TT Norms Light"/>
        <w:b/>
        <w:color w:val="ED7D31"/>
        <w:sz w:val="20"/>
        <w:szCs w:val="20"/>
      </w:rPr>
    </w:pPr>
    <w:r>
      <w:rPr>
        <w:noProof/>
      </w:rPr>
      <w:drawing>
        <wp:anchor distT="0" distB="0" distL="114300" distR="114300" simplePos="0" relativeHeight="251660288" behindDoc="0" locked="0" layoutInCell="1" hidden="0" allowOverlap="1" wp14:anchorId="63C41C9C" wp14:editId="758A83BB">
          <wp:simplePos x="0" y="0"/>
          <wp:positionH relativeFrom="column">
            <wp:posOffset>2257425</wp:posOffset>
          </wp:positionH>
          <wp:positionV relativeFrom="paragraph">
            <wp:posOffset>0</wp:posOffset>
          </wp:positionV>
          <wp:extent cx="1475105" cy="416560"/>
          <wp:effectExtent l="0" t="0" r="0" b="0"/>
          <wp:wrapTopAndBottom distT="0" distB="0"/>
          <wp:docPr id="1"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metin içeren bir resim&#10;&#10;Açıklama otomatik olarak oluşturuldu"/>
                  <pic:cNvPicPr preferRelativeResize="0"/>
                </pic:nvPicPr>
                <pic:blipFill>
                  <a:blip r:embed="rId1"/>
                  <a:srcRect/>
                  <a:stretch>
                    <a:fillRect/>
                  </a:stretch>
                </pic:blipFill>
                <pic:spPr>
                  <a:xfrm>
                    <a:off x="0" y="0"/>
                    <a:ext cx="1475105" cy="416560"/>
                  </a:xfrm>
                  <a:prstGeom prst="rect">
                    <a:avLst/>
                  </a:prstGeom>
                  <a:ln/>
                </pic:spPr>
              </pic:pic>
            </a:graphicData>
          </a:graphic>
        </wp:anchor>
      </w:drawing>
    </w:r>
  </w:p>
  <w:p w14:paraId="5D63922B" w14:textId="77777777" w:rsidR="00000000" w:rsidRDefault="00000000">
    <w:pPr>
      <w:pBdr>
        <w:top w:val="nil"/>
        <w:left w:val="nil"/>
        <w:bottom w:val="nil"/>
        <w:right w:val="nil"/>
        <w:between w:val="nil"/>
      </w:pBdr>
      <w:tabs>
        <w:tab w:val="center" w:pos="4536"/>
        <w:tab w:val="right" w:pos="9072"/>
      </w:tabs>
      <w:jc w:val="center"/>
      <w:rPr>
        <w:rFonts w:ascii="Calibri" w:eastAsia="Calibri" w:hAnsi="Calibri" w:cs="Calibri"/>
        <w:color w:val="4472C4"/>
        <w:sz w:val="20"/>
        <w:szCs w:val="20"/>
      </w:rPr>
    </w:pPr>
    <w:r>
      <w:rPr>
        <w:rFonts w:ascii="Calibri" w:eastAsia="Calibri" w:hAnsi="Calibri" w:cs="Calibri"/>
        <w:b/>
        <w:color w:val="ED7D31"/>
        <w:sz w:val="20"/>
        <w:szCs w:val="20"/>
      </w:rPr>
      <w:t>A</w:t>
    </w:r>
    <w:r>
      <w:rPr>
        <w:rFonts w:ascii="Calibri" w:eastAsia="Calibri" w:hAnsi="Calibri" w:cs="Calibri"/>
        <w:color w:val="4472C4"/>
        <w:sz w:val="20"/>
        <w:szCs w:val="20"/>
      </w:rPr>
      <w:t xml:space="preserve"> KARAPINAR MAH. ANKARA YOLU CAD. NO: 900 16300 YILDIRIM BURSA</w:t>
    </w:r>
    <w:r>
      <w:rPr>
        <w:rFonts w:ascii="Calibri" w:eastAsia="Calibri" w:hAnsi="Calibri" w:cs="Calibri"/>
        <w:b/>
        <w:color w:val="4472C4"/>
        <w:sz w:val="20"/>
        <w:szCs w:val="20"/>
      </w:rPr>
      <w:t xml:space="preserve"> </w:t>
    </w:r>
    <w:r>
      <w:rPr>
        <w:rFonts w:ascii="Calibri" w:eastAsia="Calibri" w:hAnsi="Calibri" w:cs="Calibri"/>
        <w:b/>
        <w:color w:val="ED7D31"/>
        <w:sz w:val="20"/>
        <w:szCs w:val="20"/>
      </w:rPr>
      <w:t>T</w:t>
    </w:r>
    <w:r>
      <w:rPr>
        <w:rFonts w:ascii="Calibri" w:eastAsia="Calibri" w:hAnsi="Calibri" w:cs="Calibri"/>
        <w:color w:val="4472C4"/>
        <w:sz w:val="20"/>
        <w:szCs w:val="20"/>
      </w:rPr>
      <w:t xml:space="preserve"> +90 224 280 860</w:t>
    </w:r>
  </w:p>
  <w:p w14:paraId="4FEB5C47" w14:textId="77777777" w:rsidR="00000000" w:rsidRDefault="00000000">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4472C4"/>
      </w:rPr>
      <w:t>www</w:t>
    </w:r>
    <w:r>
      <w:rPr>
        <w:rFonts w:ascii="Calibri" w:eastAsia="Calibri" w:hAnsi="Calibri" w:cs="Calibri"/>
        <w:b/>
        <w:color w:val="4472C4"/>
      </w:rPr>
      <w:t>.yesim.</w:t>
    </w:r>
    <w:r>
      <w:rPr>
        <w:rFonts w:ascii="Calibri" w:eastAsia="Calibri" w:hAnsi="Calibri" w:cs="Calibri"/>
        <w:color w:val="4472C4"/>
      </w:rPr>
      <w:t>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819" w14:textId="77777777" w:rsidR="00000000" w:rsidRDefault="0000000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114300" distR="114300" simplePos="0" relativeHeight="251659264" behindDoc="0" locked="0" layoutInCell="1" hidden="0" allowOverlap="1" wp14:anchorId="17C46893" wp14:editId="64EC995B">
          <wp:simplePos x="0" y="0"/>
          <wp:positionH relativeFrom="margin">
            <wp:posOffset>-913649</wp:posOffset>
          </wp:positionH>
          <wp:positionV relativeFrom="margin">
            <wp:posOffset>-2149070</wp:posOffset>
          </wp:positionV>
          <wp:extent cx="7613015" cy="179959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13015" cy="1799590"/>
                  </a:xfrm>
                  <a:prstGeom prst="rect">
                    <a:avLst/>
                  </a:prstGeom>
                  <a:ln/>
                </pic:spPr>
              </pic:pic>
            </a:graphicData>
          </a:graphic>
        </wp:anchor>
      </w:drawing>
    </w:r>
  </w:p>
  <w:p w14:paraId="055A11EF" w14:textId="77777777" w:rsidR="00000000" w:rsidRDefault="00000000">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2"/>
    <w:rsid w:val="003205BF"/>
    <w:rsid w:val="00437792"/>
    <w:rsid w:val="008536A2"/>
    <w:rsid w:val="00861C8E"/>
    <w:rsid w:val="008E130A"/>
    <w:rsid w:val="00C91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8F06"/>
  <w15:chartTrackingRefBased/>
  <w15:docId w15:val="{A22DABDB-E4EB-4FB0-A89A-54BA4FDF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8E"/>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8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Guneri(YESIM-2211)</dc:creator>
  <cp:keywords/>
  <dc:description/>
  <cp:lastModifiedBy>Furkan Guneri(YESIM-2211)</cp:lastModifiedBy>
  <cp:revision>6</cp:revision>
  <dcterms:created xsi:type="dcterms:W3CDTF">2024-04-05T08:31:00Z</dcterms:created>
  <dcterms:modified xsi:type="dcterms:W3CDTF">2024-04-05T08:37:00Z</dcterms:modified>
</cp:coreProperties>
</file>